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202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jc w:val="center"/>
        <w:rPr>
          <w:rFonts w:hint="eastAsia"/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</w:rPr>
        <w:t>石家庄市人民医院方北院区净化板改造</w:t>
      </w:r>
      <w:r>
        <w:rPr>
          <w:rFonts w:hint="eastAsia"/>
          <w:color w:val="000000" w:themeColor="text1"/>
          <w:sz w:val="36"/>
          <w:szCs w:val="36"/>
          <w:lang w:eastAsia="zh-CN"/>
        </w:rPr>
        <w:t>工程</w:t>
      </w:r>
      <w:r>
        <w:rPr>
          <w:rFonts w:hint="eastAsia"/>
          <w:color w:val="000000" w:themeColor="text1"/>
          <w:sz w:val="36"/>
          <w:szCs w:val="36"/>
        </w:rPr>
        <w:t>征集供应商</w:t>
      </w:r>
    </w:p>
    <w:p w14:paraId="72A95BE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jc w:val="center"/>
        <w:rPr>
          <w:rFonts w:hint="eastAsia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/>
          <w:color w:val="000000" w:themeColor="text1"/>
          <w:sz w:val="36"/>
          <w:szCs w:val="36"/>
        </w:rPr>
        <w:t>通知</w:t>
      </w:r>
    </w:p>
    <w:p w14:paraId="61AF545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方北院区部分位置的净化板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进行改造，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采用净化板(岩棉)材质，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现向社会征集服务单位，请有意向且有承接能力的单位前来参与，报名需携带以下材料（原件及加盖公章的复印件），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。</w:t>
      </w:r>
    </w:p>
    <w:p w14:paraId="207129D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报名需提供：</w:t>
      </w:r>
    </w:p>
    <w:p w14:paraId="58A9637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1.公司资质：具备承担和实施本项目的相应营业范围和能力（提供营业执照）。</w:t>
      </w:r>
    </w:p>
    <w:p w14:paraId="0A09F89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2.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法定代表人参加报名的，提供法定代表人居民身份证；法定代表人授权人参加报名的，应提供法定代表人授权书及被授权人居民身份证。</w:t>
      </w:r>
    </w:p>
    <w:p w14:paraId="3745B94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以上资料，须在规定时间内将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方北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院区总务科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或者资料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盖章扫描后发至总务科邮箱，邮箱：srmyyhqbzb@126.com。</w:t>
      </w:r>
    </w:p>
    <w:p w14:paraId="3F8F61D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报名截止时间：2026年1月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日12:00前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报名地址：石家庄市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长安区方北路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9号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方北院区总务科办公室</w:t>
      </w:r>
    </w:p>
    <w:p w14:paraId="665BFA1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900" w:firstLineChars="3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-87101751</w:t>
      </w:r>
    </w:p>
    <w:p w14:paraId="63A8CD53"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 w14:paraId="37073355"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 w14:paraId="5B72440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 xml:space="preserve">                           石家庄市人民医院总务科（后勤）</w:t>
      </w:r>
    </w:p>
    <w:p w14:paraId="5B04AB7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 xml:space="preserve">                              2026年1月1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日</w:t>
      </w:r>
    </w:p>
    <w:p w14:paraId="1A00B3A4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A0F48"/>
    <w:rsid w:val="000D0BF8"/>
    <w:rsid w:val="000D3000"/>
    <w:rsid w:val="000F665D"/>
    <w:rsid w:val="00154330"/>
    <w:rsid w:val="0018043E"/>
    <w:rsid w:val="001B14A4"/>
    <w:rsid w:val="001D5844"/>
    <w:rsid w:val="0020035E"/>
    <w:rsid w:val="0022138F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913A9"/>
    <w:rsid w:val="00396CB4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6417A"/>
    <w:rsid w:val="008A3697"/>
    <w:rsid w:val="008B4435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DE7D53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671AD5"/>
    <w:rsid w:val="01F04375"/>
    <w:rsid w:val="02313934"/>
    <w:rsid w:val="02D92484"/>
    <w:rsid w:val="03140388"/>
    <w:rsid w:val="03B70FA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046CBD"/>
    <w:rsid w:val="0F7637AC"/>
    <w:rsid w:val="100334FE"/>
    <w:rsid w:val="10D85020"/>
    <w:rsid w:val="1448001E"/>
    <w:rsid w:val="150C315C"/>
    <w:rsid w:val="167F131F"/>
    <w:rsid w:val="16AF39B2"/>
    <w:rsid w:val="1779378C"/>
    <w:rsid w:val="18252041"/>
    <w:rsid w:val="18FA06E6"/>
    <w:rsid w:val="1964746F"/>
    <w:rsid w:val="1972314E"/>
    <w:rsid w:val="1A5B20EB"/>
    <w:rsid w:val="1C06753F"/>
    <w:rsid w:val="1E0E3AD7"/>
    <w:rsid w:val="1ECB3353"/>
    <w:rsid w:val="20061073"/>
    <w:rsid w:val="201535AF"/>
    <w:rsid w:val="208E3DA8"/>
    <w:rsid w:val="20F57704"/>
    <w:rsid w:val="20FC52B3"/>
    <w:rsid w:val="21B91E10"/>
    <w:rsid w:val="21BB3BB7"/>
    <w:rsid w:val="248163A4"/>
    <w:rsid w:val="24B143BC"/>
    <w:rsid w:val="27181D8C"/>
    <w:rsid w:val="278C3FF6"/>
    <w:rsid w:val="28282F42"/>
    <w:rsid w:val="28720FE3"/>
    <w:rsid w:val="2A2B522C"/>
    <w:rsid w:val="2AFE060C"/>
    <w:rsid w:val="2B4502B4"/>
    <w:rsid w:val="2C5C3CA5"/>
    <w:rsid w:val="2D975853"/>
    <w:rsid w:val="2DB35FA3"/>
    <w:rsid w:val="2FBE480E"/>
    <w:rsid w:val="30F92F81"/>
    <w:rsid w:val="325013B5"/>
    <w:rsid w:val="32797FAD"/>
    <w:rsid w:val="34782069"/>
    <w:rsid w:val="34FC76D1"/>
    <w:rsid w:val="3509652C"/>
    <w:rsid w:val="35DF3598"/>
    <w:rsid w:val="38565BDA"/>
    <w:rsid w:val="38575800"/>
    <w:rsid w:val="3CC12A13"/>
    <w:rsid w:val="3D54665D"/>
    <w:rsid w:val="3F6C7DE3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AD73D30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CDE68E4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0B0643"/>
    <w:rsid w:val="6E1B62C4"/>
    <w:rsid w:val="6E3759CB"/>
    <w:rsid w:val="6F811D42"/>
    <w:rsid w:val="703E3DED"/>
    <w:rsid w:val="70B93946"/>
    <w:rsid w:val="7205184D"/>
    <w:rsid w:val="722C4D22"/>
    <w:rsid w:val="73853CC4"/>
    <w:rsid w:val="73B7363B"/>
    <w:rsid w:val="73FF10EB"/>
    <w:rsid w:val="774D1C9A"/>
    <w:rsid w:val="77F70EEB"/>
    <w:rsid w:val="78EA6325"/>
    <w:rsid w:val="7B9E3218"/>
    <w:rsid w:val="7C706AB2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7F7F7F" w:themeColor="text1" w:themeTint="7F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  <w:style w:type="character" w:customStyle="1" w:styleId="32">
    <w:name w:val="批注框文本 Char"/>
    <w:basedOn w:val="13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388</Characters>
  <Lines>2</Lines>
  <Paragraphs>1</Paragraphs>
  <TotalTime>1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77</cp:lastModifiedBy>
  <cp:lastPrinted>2026-01-14T00:29:00Z</cp:lastPrinted>
  <dcterms:modified xsi:type="dcterms:W3CDTF">2026-01-15T03:28:29Z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eyJoZGlkIjoiNzc5OGY1ZGRiMWViYzU0ODc3ZGE4NjIzNjZkMjBiOTIiLCJ1c2VySWQiOiIyOTA2MDQzMTAifQ==</vt:lpwstr>
  </property>
</Properties>
</file>