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yrsrmyyhczj@126.com，邮件名称：项目编码+项目名称+供应商名称，不需要再交纸质版资料。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报名截止时间：2024年9月3日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2024年8月27日</w:t>
      </w:r>
    </w:p>
    <w:p w14:paraId="67F7BADB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 w14:paraId="2CC4CBCD"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38"/>
        <w:gridCol w:w="5588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638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588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3A3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shd w:val="clear" w:color="auto" w:fill="auto"/>
            <w:vAlign w:val="center"/>
          </w:tcPr>
          <w:p w14:paraId="15C3461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MW0827-01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1C925EC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LED聚光手术灯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6838869E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1、移动式；</w:t>
            </w:r>
          </w:p>
          <w:p w14:paraId="609B0778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2、LED光源；</w:t>
            </w:r>
          </w:p>
          <w:p w14:paraId="1BE45F75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3、聚光效果好。</w:t>
            </w:r>
          </w:p>
        </w:tc>
      </w:tr>
      <w:tr w14:paraId="195F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vAlign w:val="center"/>
          </w:tcPr>
          <w:p w14:paraId="160517B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XH0827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-01</w:t>
            </w:r>
          </w:p>
        </w:tc>
        <w:tc>
          <w:tcPr>
            <w:tcW w:w="1638" w:type="dxa"/>
            <w:vAlign w:val="center"/>
          </w:tcPr>
          <w:p w14:paraId="6B300858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胶囊内镜系统</w:t>
            </w:r>
          </w:p>
        </w:tc>
        <w:tc>
          <w:tcPr>
            <w:tcW w:w="5588" w:type="dxa"/>
            <w:vAlign w:val="center"/>
          </w:tcPr>
          <w:p w14:paraId="3839CCBF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1、用于诊断小肠相关疾病，包括不明原因消化道出血、小肠血管病变、克罗恩病、小肠肿瘤、遗传性息肉病综合征、吸收不良综合征等。</w:t>
            </w:r>
          </w:p>
          <w:p w14:paraId="79838B13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2、需配合胶囊式内窥镜系统使用，品牌：Given Imaging，型号：</w:t>
            </w:r>
            <w:r>
              <w:rPr>
                <w:rFonts w:hint="eastAsia"/>
                <w:lang w:val="en-US" w:eastAsia="zh-CN"/>
              </w:rPr>
              <w:t>PillCam SB3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；</w:t>
            </w:r>
          </w:p>
          <w:p w14:paraId="23CDA405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3、材质：生物相容性塑料；</w:t>
            </w:r>
          </w:p>
          <w:p w14:paraId="4819D490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4、视野：≥156°；</w:t>
            </w:r>
          </w:p>
          <w:p w14:paraId="77F68567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5、像素：≥320*320；</w:t>
            </w:r>
          </w:p>
          <w:p w14:paraId="37C618D4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6、工作范围距离：3-30mm。</w:t>
            </w:r>
          </w:p>
        </w:tc>
      </w:tr>
    </w:tbl>
    <w:p w14:paraId="322304A3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41"/>
        <w:gridCol w:w="5549"/>
      </w:tblGrid>
      <w:tr w14:paraId="0121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3" w:type="dxa"/>
            <w:gridSpan w:val="3"/>
            <w:vAlign w:val="center"/>
          </w:tcPr>
          <w:p w14:paraId="60CAF1C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7A8F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3" w:type="dxa"/>
            <w:vAlign w:val="center"/>
          </w:tcPr>
          <w:p w14:paraId="7D2E487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JY0813-01</w:t>
            </w:r>
          </w:p>
        </w:tc>
        <w:tc>
          <w:tcPr>
            <w:tcW w:w="1641" w:type="dxa"/>
            <w:vAlign w:val="center"/>
          </w:tcPr>
          <w:p w14:paraId="0B380652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超敏C-反应蛋白测定试剂盒</w:t>
            </w:r>
          </w:p>
        </w:tc>
        <w:tc>
          <w:tcPr>
            <w:tcW w:w="5549" w:type="dxa"/>
            <w:vAlign w:val="center"/>
          </w:tcPr>
          <w:p w14:paraId="2637BF1D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用于定量测定血清中C-反应蛋白含量；</w:t>
            </w:r>
          </w:p>
          <w:p w14:paraId="64E7BD42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适配机型：全自动生化分析仪，型号AU5800；</w:t>
            </w:r>
          </w:p>
          <w:p w14:paraId="40DF0325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要求溯源性明确；</w:t>
            </w:r>
          </w:p>
          <w:p w14:paraId="53F18EC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检出限≤0.5mg/L，线性≥320mg/L；</w:t>
            </w:r>
          </w:p>
          <w:p w14:paraId="541DB94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要求国家卫健委临检中心室间质评在用实验室数量多，独立分组。</w:t>
            </w:r>
          </w:p>
        </w:tc>
      </w:tr>
    </w:tbl>
    <w:p w14:paraId="2904A96E"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250"/>
        <w:gridCol w:w="4940"/>
      </w:tblGrid>
      <w:tr w14:paraId="44E0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93" w:type="dxa"/>
            <w:gridSpan w:val="3"/>
            <w:vAlign w:val="center"/>
          </w:tcPr>
          <w:p w14:paraId="2402AB9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以下为第三次征集</w:t>
            </w:r>
          </w:p>
        </w:tc>
      </w:tr>
      <w:tr w14:paraId="25D2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03" w:type="dxa"/>
            <w:vAlign w:val="center"/>
          </w:tcPr>
          <w:p w14:paraId="3AE0C94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JY0801-01</w:t>
            </w:r>
          </w:p>
        </w:tc>
        <w:tc>
          <w:tcPr>
            <w:tcW w:w="2250" w:type="dxa"/>
            <w:vAlign w:val="center"/>
          </w:tcPr>
          <w:p w14:paraId="261EA218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白细胞介素1β、白细胞介素6、白细胞介素8、白细胞介素10、肿瘤坏死因子、γ干扰素化学发光法检测试剂盒</w:t>
            </w:r>
          </w:p>
        </w:tc>
        <w:tc>
          <w:tcPr>
            <w:tcW w:w="4940" w:type="dxa"/>
            <w:vAlign w:val="center"/>
          </w:tcPr>
          <w:p w14:paraId="4A475E30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1、体外定量检测血清中细胞因子浓度，用于脓毒症感染状态监测、疗效评估，自身免疫性疾病、肿瘤患者免疫状态评估；</w:t>
            </w:r>
          </w:p>
          <w:p w14:paraId="7EBF742F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2、适配机型：DXI800化学发光分析仪或安图A2000化学发光分析仪；</w:t>
            </w:r>
          </w:p>
          <w:p w14:paraId="2B770F93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3、所有检测试剂均为化学发光法。</w:t>
            </w:r>
          </w:p>
        </w:tc>
      </w:tr>
    </w:tbl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492E7223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53D90"/>
    <w:multiLevelType w:val="singleLevel"/>
    <w:tmpl w:val="6C953D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821E69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72585B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1399</Words>
  <Characters>1561</Characters>
  <Lines>0</Lines>
  <Paragraphs>0</Paragraphs>
  <TotalTime>123</TotalTime>
  <ScaleCrop>false</ScaleCrop>
  <LinksUpToDate>false</LinksUpToDate>
  <CharactersWithSpaces>1765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2024-08-22T07:27:00Z</cp:lastPrinted>
  <dcterms:modified xsi:type="dcterms:W3CDTF">2024-08-23T09:32:25Z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D89CC39B13EB448B9ECBEBB28E90361C_13</vt:lpwstr>
  </property>
</Properties>
</file>