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石家庄市人民医院招标代理服务比选项目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中选公示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一、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项目名称：石家庄市人民医院招标代理服务比选项目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二、主要标的信息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采购需求：中选10家合格的招标代理机构代理石家庄市人民医院各项目服务、货物、工程等内容（包括：医疗设备及器械、信息软件、后勤物资、办公用品、基建工程及维修以及相关服务等）的招标，具体项目中选后由比选人负责项目分配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合同期限：自合同签订之日起两年。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三、中选信息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中选人名称：河北省成套招标有限公司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招标代理服务收费报价：参照《招标代理服务收费管理暂行办法》（国家计委计价格[2002]1980号）的80%收取招标代理服务费。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中选人名称：河北中机咨询有限公司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招标代理服务收费报价：参照《招标代理服务收费管理暂行办法》（国家计委计价格[2002]1980号）的80%收取招标代理服务费。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中选人名称：中大宇辰项目管理有限公司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招标代理服务收费报价：参照《招标代理服务收费管理暂行办法》（国家计委计价格[2002]1980号）的80%收取招标代理服务费。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中选人名称：中宇信达项目管理有限公司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招标代理服务收费报价：参照《招标代理服务收费管理暂行办法》（国家计委计价格[2002]1980号）的80%收取招标代理服务费。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中选人名称：河北博泽工程项目管理有限公司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招标代理服务收费报价：参照《招标代理服务收费管理暂行办法》（国家计委计价格[2002]1980号）的80%收取招标代理服务费。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中选人名称：河北中原工程项目管理有限公司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招标代理服务收费报价：参照《招标代理服务收费管理暂行办法》（国家计委计价格[2002]1980号）的80%收取招标代理服务费。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中选人名称：河北安达项目管理有限公司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招标代理服务收费报价：参照《招标代理服务收费管理暂行办法》（国家计委计价格[2002]1980号）的80%收取招标代理服务费。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中选人名称：中和冀润工程管理有限公司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招标代理服务收费报价：参照《招标代理服务收费管理暂行办法》（国家计委计价格[2002]1980号）的80%收取招标代理服务费。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中选人名称：河北章赫工程项目管理有限公司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招标代理服务收费报价：参照《招标代理服务收费管理暂行办法》（国家计委计价格[2002]1980号）的80%收取招标代理服务费。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中选人名称：河北博文招标代理有限公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招标代理服务收费报价：参照《招标代理服务收费管理暂行办法》（国家计委计价格[2002]1980号）的80%收取招标代理服务费。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四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、联系方式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1.比选人信息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比选人：石家庄市人民医院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联系人：崔健、殷玉棉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电  话：0311-69088099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地  址：石家庄市裕华区建华南大街365号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 xml:space="preserve">2.比选代理机构信息 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名 称：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zh-CN" w:eastAsia="zh-CN" w:bidi="ar-SA"/>
        </w:rPr>
        <w:t>河北新亿盛工程项目管理有限公司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地　址：石家庄市桥西区盛世大厦1406室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联系方式：丁梓渝 0311-67793202</w:t>
      </w:r>
    </w:p>
    <w:p>
      <w:pPr>
        <w:shd w:val="clear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</w:p>
    <w:p>
      <w:pPr>
        <w:shd w:val="clear"/>
        <w:rPr>
          <w:rFonts w:hint="eastAsia" w:ascii="宋体" w:hAnsi="宋体" w:eastAsia="宋体" w:cs="宋体"/>
          <w:sz w:val="24"/>
          <w:szCs w:val="24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zMDA1NjMzMTAxNjA3M2JkYzlmNWFkODQxMTQ2ZTQifQ=="/>
  </w:docVars>
  <w:rsids>
    <w:rsidRoot w:val="14D75A6C"/>
    <w:rsid w:val="08DB6A0C"/>
    <w:rsid w:val="0DAE2190"/>
    <w:rsid w:val="14361FDB"/>
    <w:rsid w:val="14D75A6C"/>
    <w:rsid w:val="1A5403CD"/>
    <w:rsid w:val="1CBD2A72"/>
    <w:rsid w:val="1D32362F"/>
    <w:rsid w:val="222F61DF"/>
    <w:rsid w:val="25B75F31"/>
    <w:rsid w:val="3B4C67D8"/>
    <w:rsid w:val="3CF70E32"/>
    <w:rsid w:val="4A8C0EC1"/>
    <w:rsid w:val="4CD9530E"/>
    <w:rsid w:val="4EE8388C"/>
    <w:rsid w:val="50400A49"/>
    <w:rsid w:val="52B827FA"/>
    <w:rsid w:val="564F14FB"/>
    <w:rsid w:val="601A56D0"/>
    <w:rsid w:val="6D0B5A7F"/>
    <w:rsid w:val="784E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40" w:lineRule="exact"/>
      <w:ind w:right="180"/>
    </w:pPr>
    <w:rPr>
      <w:rFonts w:ascii="楷体_GB2312" w:hAnsi="宋体" w:eastAsia="楷体_GB2312"/>
      <w:bCs/>
      <w:color w:val="000000"/>
      <w:sz w:val="28"/>
      <w:szCs w:val="20"/>
    </w:rPr>
  </w:style>
  <w:style w:type="paragraph" w:styleId="3">
    <w:name w:val="toc 2"/>
    <w:basedOn w:val="1"/>
    <w:next w:val="1"/>
    <w:unhideWhenUsed/>
    <w:uiPriority w:val="39"/>
    <w:pPr>
      <w:ind w:left="210"/>
      <w:jc w:val="left"/>
    </w:pPr>
    <w:rPr>
      <w:rFonts w:ascii="等线" w:eastAsia="等线"/>
      <w:smallCaps/>
      <w:sz w:val="20"/>
    </w:rPr>
  </w:style>
  <w:style w:type="paragraph" w:styleId="5">
    <w:name w:val="Body Text Indent"/>
    <w:basedOn w:val="1"/>
    <w:next w:val="1"/>
    <w:qFormat/>
    <w:uiPriority w:val="0"/>
    <w:pPr>
      <w:ind w:left="1260" w:firstLine="570"/>
    </w:pPr>
    <w:rPr>
      <w:rFonts w:ascii="宋体" w:hAnsi="宋体"/>
      <w:sz w:val="28"/>
    </w:rPr>
  </w:style>
  <w:style w:type="paragraph" w:styleId="6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7">
    <w:name w:val="index 9"/>
    <w:basedOn w:val="1"/>
    <w:next w:val="1"/>
    <w:qFormat/>
    <w:uiPriority w:val="0"/>
    <w:pPr>
      <w:ind w:left="1600" w:leftChars="1600"/>
    </w:p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5"/>
    <w:next w:val="1"/>
    <w:qFormat/>
    <w:uiPriority w:val="0"/>
    <w:rPr>
      <w:sz w:val="28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992</Words>
  <Characters>1134</Characters>
  <Lines>0</Lines>
  <Paragraphs>0</Paragraphs>
  <TotalTime>19</TotalTime>
  <ScaleCrop>false</ScaleCrop>
  <LinksUpToDate>false</LinksUpToDate>
  <CharactersWithSpaces>1142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2021-10-22T01:41:00Z</dcterms:created>
  <dc:creator>Administrator</dc:creator>
  <cp:lastModifiedBy>Administrator</cp:lastModifiedBy>
  <dcterms:modified xsi:type="dcterms:W3CDTF">2023-08-04T01:22:05Z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C7EB7C86F3DA4E85BA8FA43F660FE9BB</vt:lpwstr>
  </property>
</Properties>
</file>